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A0" w:rsidRPr="005C6310" w:rsidRDefault="00260BD1" w:rsidP="005C631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C6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Классный час: «Программа «</w:t>
      </w:r>
      <w:proofErr w:type="spellStart"/>
      <w:r w:rsidRPr="005C631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Рухани</w:t>
      </w:r>
      <w:proofErr w:type="spellEnd"/>
      <w:r w:rsidRPr="005C631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proofErr w:type="spellStart"/>
      <w:r w:rsidRPr="005C631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жанғыру</w:t>
      </w:r>
      <w:proofErr w:type="spellEnd"/>
      <w:r w:rsidRPr="005C631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– взгляд в будущее»</w:t>
      </w:r>
      <w:bookmarkStart w:id="0" w:name="_GoBack"/>
      <w:bookmarkEnd w:id="0"/>
    </w:p>
    <w:p w:rsidR="00260BD1" w:rsidRPr="005C6310" w:rsidRDefault="00260BD1" w:rsidP="00B54DA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продвижение ценностей духовного возрождения: обсуждение возможностей третьей модернизации для личностного роста каждого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казахстанца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>Задачи:</w:t>
      </w: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формировать знания учащихся о настоящем и будущем положении нашего государства; формировать у молодого поколения активную жизненную позицию;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развивать познавательный интерес, расширить кругозор в области модернизации Казахстана; воспитание казахстанского патриотизма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Ожидаемый результат: генерирование идей личностного роста в контексте третьей модернизации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Эпиграф:</w:t>
      </w: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«Я убежден: начатые нами масштабные преобразования должны сопровождаться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опережающей модернизацией общественного сознания.. Она не просто дополнит политическую и экономическую сердцевиной». Н. А. Назарбаев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Оборудование: интерактивная доска, компьютер.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 xml:space="preserve">Ресурсы: фломастеры,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флипчарты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презентация, видеоролик,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классного часа.</w:t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>Учитель:</w:t>
      </w:r>
      <w:r w:rsidRPr="005C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12 апреля 2017 года была опубликована статья Главы Государства Казахстана Н. А. Назарбаева, направленная на модернизацию общественного сознания. 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Болашаққа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бағдар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: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рухани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жаңғыру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» («Курс в будущее: духовное обновление»).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 xml:space="preserve">Обращение, представленное Президентом страны Нурсултаном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Абишевичем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Назарбаевым в первую очередь было адресовано молодежи. Сегодня, глядя</w:t>
      </w:r>
      <w:r w:rsidRPr="0026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на происходящие политические, макроэкономические процессы, как никогда важна духовная составляющая. Именно она придает силу, веру, нерушимость и незыблемость всех основ мировых цивилизаций. А для нашего молодого государства в этом и кроется основа всех основ. Давайте обзорно познакомимся с данной программой.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Казахстан вступил в новый исторический период.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Цель известна – войти в тридцатку развитых государств мира.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За годы Независимости нами был принят и реализован ряд крупных программ.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 xml:space="preserve">С 2004 года была реализована программа «Мәдени мұра», направленная на восстановление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историко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- культурных памятников и объектов на территории Казахстана.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В 2013 году мы приняли программу «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Халық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тарих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толқынында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», позволившую нам системно собрать и изучить документы из ведущих мировых архивов, посвященные истории нашей страны.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А сегодня мы должны приступить к более масштабной и фундаментальной работе.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Поэтому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 xml:space="preserve">В программе выделено несколько направлений модернизации сознания как общества в целом, так и каждого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казахстанца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Просмотр видеоролика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Защита направлений модернизаций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Конкурентоспособность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Сегодня не только отдельный человек, но и нация в целом имеет шанс на успех, только развивая свою конкурентоспособность.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  <w:r w:rsidRPr="005C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 xml:space="preserve">Поэтому любому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казахстанцу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как и нации в целом, необходимо обладать набором качеств, достойных XXI века.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 xml:space="preserve">Поэтому и программа «Цифровой Казахстан», и программа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трехъязычия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и программа культурного и конфессионального согласия – это часть подготовки нации (всех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казахстанцев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 к жизни в XXI веке. Это часть нашей конкурентоспособности.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Прагматизм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непрагматичного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отношения к окружающей среде. Так прежний национальный прагматизм обратился в расточительность.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Сохранение национальной идентичности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Само понятие духовной модернизации предполагает изменения в национальном сознании.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Наши национальные традиции и обычаи, язык и музыка, литература и свадебные обряды, – одним словом, национальный дух, должны вечно оставаться с нами.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 xml:space="preserve">Мудрость Абая, перо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Ауэзова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проникновенные строки Джамбула, волшебные звуки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Курмангазы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вечный зов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аруаха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– это только часть нашей духовной культуры.</w:t>
      </w:r>
      <w:r w:rsidRPr="005C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</w:r>
      <w:r w:rsidRPr="005C63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Культ знания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Стремление к образованию всегда было характерно для нашего народа.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Болашак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» еще в начале 90 - х годов прошлого века. Мы создали ряд университетов очень высокого уровня, систему интеллектуальных школ и многое другое.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Поэтому Казахстан сегодня в числе самых передовых стран мира по доле бюджетных расходов на образование.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 xml:space="preserve">Каждый </w:t>
      </w:r>
      <w:proofErr w:type="spellStart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казахстанец</w:t>
      </w:r>
      <w:proofErr w:type="spellEnd"/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5. Эволюционное, а не революционное развитие Казахстана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Каждый народ извлекает свои уроки из истории. А уроки ХХ века для нашего народа во многом трагические.</w:t>
      </w: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br/>
        <w:t>Во - первых, был сломан естественный путь национального развития и навязаны чуждые формы общественного устройства.</w:t>
      </w:r>
    </w:p>
    <w:p w:rsidR="00B54DA0" w:rsidRPr="005C6310" w:rsidRDefault="00B54DA0" w:rsidP="00B54DA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C631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Спасибо за внимание.</w:t>
      </w:r>
    </w:p>
    <w:p w:rsidR="00F162E6" w:rsidRPr="005C6310" w:rsidRDefault="00F162E6" w:rsidP="00260BD1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F162E6" w:rsidRPr="005C6310" w:rsidSect="0057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BD6"/>
    <w:rsid w:val="00260BD1"/>
    <w:rsid w:val="00451BD6"/>
    <w:rsid w:val="0057231A"/>
    <w:rsid w:val="005C6310"/>
    <w:rsid w:val="00B54DA0"/>
    <w:rsid w:val="00F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D4A4-3485-48EE-A115-C9AD197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884</Words>
  <Characters>5041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2018-02-01T16:07:00Z</cp:lastPrinted>
  <dcterms:created xsi:type="dcterms:W3CDTF">2018-01-26T10:16:00Z</dcterms:created>
  <dcterms:modified xsi:type="dcterms:W3CDTF">2018-02-21T05:14:00Z</dcterms:modified>
</cp:coreProperties>
</file>